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4730D1" w:rsidRPr="00427B06">
        <w:trPr>
          <w:trHeight w:hRule="exact" w:val="1528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49F8" w:rsidRPr="00B149F8" w:rsidRDefault="00C40423" w:rsidP="00B149F8">
            <w:pPr>
              <w:spacing w:after="0" w:line="240" w:lineRule="auto"/>
              <w:rPr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</w:t>
            </w:r>
            <w:r w:rsidR="00B149F8" w:rsidRPr="00B149F8">
              <w:rPr>
                <w:rFonts w:ascii="Times New Roman" w:hAnsi="Times New Roman" w:cs="Times New Roman"/>
                <w:color w:val="000000"/>
                <w:lang w:val="ru-RU"/>
              </w:rPr>
              <w:t>образования»</w:t>
            </w:r>
            <w:r w:rsidRPr="00B149F8">
              <w:rPr>
                <w:rFonts w:ascii="Times New Roman" w:hAnsi="Times New Roman" w:cs="Times New Roman"/>
                <w:color w:val="000000"/>
                <w:lang w:val="ru-RU"/>
              </w:rPr>
              <w:t xml:space="preserve">, утв. приказом ректора ОмГА </w:t>
            </w:r>
            <w:bookmarkStart w:id="0" w:name="_Hlk76995925"/>
            <w:bookmarkStart w:id="1" w:name="_Hlk74233595"/>
            <w:r w:rsidR="00B149F8" w:rsidRPr="00B149F8">
              <w:rPr>
                <w:rFonts w:ascii="Times New Roman" w:hAnsi="Times New Roman" w:cs="Times New Roman"/>
                <w:color w:val="000000"/>
                <w:lang w:val="ru-RU"/>
              </w:rPr>
              <w:t>от 29.03.2021 №57.</w:t>
            </w:r>
            <w:bookmarkEnd w:id="0"/>
          </w:p>
          <w:bookmarkEnd w:id="1"/>
          <w:p w:rsidR="004730D1" w:rsidRPr="00B149F8" w:rsidRDefault="004730D1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4730D1" w:rsidRPr="00427B06">
        <w:trPr>
          <w:trHeight w:hRule="exact" w:val="138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730D1" w:rsidRPr="00427B0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1BDC" w:rsidRPr="003E1BDC" w:rsidRDefault="003E1BDC" w:rsidP="003E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2" w:name="_Hlk77261711"/>
            <w:bookmarkStart w:id="3" w:name="_Hlk77261565"/>
            <w:r w:rsidRPr="003E1BDC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Кафедра «Политологии, социально-гуманитарных дисциплин и иностранных </w:t>
            </w:r>
            <w:r w:rsidRPr="003E1B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языков»</w:t>
            </w:r>
            <w:bookmarkEnd w:id="2"/>
          </w:p>
          <w:bookmarkEnd w:id="3"/>
          <w:p w:rsidR="004730D1" w:rsidRPr="00B149F8" w:rsidRDefault="004730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0D1" w:rsidRPr="00427B06">
        <w:trPr>
          <w:trHeight w:hRule="exact" w:val="211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277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30D1">
        <w:trPr>
          <w:trHeight w:hRule="exact" w:val="138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  <w:tc>
          <w:tcPr>
            <w:tcW w:w="2836" w:type="dxa"/>
          </w:tcPr>
          <w:p w:rsidR="004730D1" w:rsidRDefault="004730D1"/>
        </w:tc>
      </w:tr>
      <w:tr w:rsidR="004730D1" w:rsidRPr="00427B06">
        <w:trPr>
          <w:trHeight w:hRule="exact" w:val="277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730D1" w:rsidRPr="00427B06">
        <w:trPr>
          <w:trHeight w:hRule="exact" w:val="138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277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730D1">
        <w:trPr>
          <w:trHeight w:hRule="exact" w:val="138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  <w:tc>
          <w:tcPr>
            <w:tcW w:w="2836" w:type="dxa"/>
          </w:tcPr>
          <w:p w:rsidR="004730D1" w:rsidRDefault="004730D1"/>
        </w:tc>
      </w:tr>
      <w:tr w:rsidR="004730D1">
        <w:trPr>
          <w:trHeight w:hRule="exact" w:val="277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860E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4730D1">
        <w:trPr>
          <w:trHeight w:hRule="exact" w:val="277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  <w:tc>
          <w:tcPr>
            <w:tcW w:w="2836" w:type="dxa"/>
          </w:tcPr>
          <w:p w:rsidR="004730D1" w:rsidRDefault="004730D1"/>
        </w:tc>
      </w:tr>
      <w:tr w:rsidR="004730D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730D1">
        <w:trPr>
          <w:trHeight w:hRule="exact" w:val="1135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История (история России, всеобщая история)</w:t>
            </w:r>
          </w:p>
          <w:p w:rsidR="004730D1" w:rsidRDefault="00C4042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Б1.О.01.01</w:t>
            </w:r>
          </w:p>
        </w:tc>
        <w:tc>
          <w:tcPr>
            <w:tcW w:w="2836" w:type="dxa"/>
          </w:tcPr>
          <w:p w:rsidR="004730D1" w:rsidRDefault="004730D1"/>
        </w:tc>
      </w:tr>
      <w:tr w:rsidR="004730D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730D1" w:rsidRPr="00427B06">
        <w:trPr>
          <w:trHeight w:hRule="exact" w:val="1396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730D1" w:rsidRPr="00427B06">
        <w:trPr>
          <w:trHeight w:hRule="exact" w:val="138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4730D1" w:rsidRPr="00427B06">
        <w:trPr>
          <w:trHeight w:hRule="exact" w:val="416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  <w:tc>
          <w:tcPr>
            <w:tcW w:w="2836" w:type="dxa"/>
          </w:tcPr>
          <w:p w:rsidR="004730D1" w:rsidRDefault="004730D1"/>
        </w:tc>
      </w:tr>
      <w:tr w:rsidR="004730D1">
        <w:trPr>
          <w:trHeight w:hRule="exact" w:val="155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  <w:tc>
          <w:tcPr>
            <w:tcW w:w="2836" w:type="dxa"/>
          </w:tcPr>
          <w:p w:rsidR="004730D1" w:rsidRDefault="004730D1"/>
        </w:tc>
      </w:tr>
      <w:tr w:rsidR="004730D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730D1" w:rsidRPr="00427B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730D1" w:rsidRPr="00427B06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4730D1" w:rsidRPr="00427B0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124"/>
        </w:trPr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4730D1">
        <w:trPr>
          <w:trHeight w:hRule="exact" w:val="26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4730D1"/>
        </w:tc>
      </w:tr>
      <w:tr w:rsidR="004730D1">
        <w:trPr>
          <w:trHeight w:hRule="exact" w:val="1770"/>
        </w:trPr>
        <w:tc>
          <w:tcPr>
            <w:tcW w:w="143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1419" w:type="dxa"/>
          </w:tcPr>
          <w:p w:rsidR="004730D1" w:rsidRDefault="004730D1"/>
        </w:tc>
        <w:tc>
          <w:tcPr>
            <w:tcW w:w="851" w:type="dxa"/>
          </w:tcPr>
          <w:p w:rsidR="004730D1" w:rsidRDefault="004730D1"/>
        </w:tc>
        <w:tc>
          <w:tcPr>
            <w:tcW w:w="285" w:type="dxa"/>
          </w:tcPr>
          <w:p w:rsidR="004730D1" w:rsidRDefault="004730D1"/>
        </w:tc>
        <w:tc>
          <w:tcPr>
            <w:tcW w:w="1277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  <w:tc>
          <w:tcPr>
            <w:tcW w:w="2836" w:type="dxa"/>
          </w:tcPr>
          <w:p w:rsidR="004730D1" w:rsidRDefault="004730D1"/>
        </w:tc>
      </w:tr>
      <w:tr w:rsidR="004730D1">
        <w:trPr>
          <w:trHeight w:hRule="exact" w:val="277"/>
        </w:trPr>
        <w:tc>
          <w:tcPr>
            <w:tcW w:w="143" w:type="dxa"/>
          </w:tcPr>
          <w:p w:rsidR="004730D1" w:rsidRDefault="004730D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730D1">
        <w:trPr>
          <w:trHeight w:hRule="exact" w:val="138"/>
        </w:trPr>
        <w:tc>
          <w:tcPr>
            <w:tcW w:w="143" w:type="dxa"/>
          </w:tcPr>
          <w:p w:rsidR="004730D1" w:rsidRDefault="004730D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4730D1"/>
        </w:tc>
      </w:tr>
      <w:tr w:rsidR="004730D1">
        <w:trPr>
          <w:trHeight w:hRule="exact" w:val="1666"/>
        </w:trPr>
        <w:tc>
          <w:tcPr>
            <w:tcW w:w="143" w:type="dxa"/>
          </w:tcPr>
          <w:p w:rsidR="004730D1" w:rsidRDefault="004730D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17605" w:rsidRPr="00417605" w:rsidRDefault="00427B06" w:rsidP="00417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417605" w:rsidRPr="00417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2019 года набора </w:t>
            </w:r>
          </w:p>
          <w:p w:rsidR="00417605" w:rsidRPr="00417605" w:rsidRDefault="00417605" w:rsidP="00417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2021-2022 учебный год </w:t>
            </w:r>
          </w:p>
          <w:p w:rsidR="00417605" w:rsidRPr="00417605" w:rsidRDefault="00417605" w:rsidP="00417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730D1" w:rsidRDefault="00417605" w:rsidP="00417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7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4730D1" w:rsidRDefault="00C40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730D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730D1" w:rsidRPr="00B149F8" w:rsidRDefault="004730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4730D1" w:rsidRPr="00B149F8" w:rsidRDefault="004730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7605" w:rsidRPr="00417605" w:rsidRDefault="00417605" w:rsidP="0041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4730D1" w:rsidRDefault="00417605" w:rsidP="0041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6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 марта 2021г. №8</w:t>
            </w:r>
          </w:p>
          <w:p w:rsidR="00417605" w:rsidRDefault="00417605" w:rsidP="004176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30D1" w:rsidRPr="00427B0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730D1">
        <w:trPr>
          <w:trHeight w:hRule="exact" w:val="555"/>
        </w:trPr>
        <w:tc>
          <w:tcPr>
            <w:tcW w:w="9640" w:type="dxa"/>
          </w:tcPr>
          <w:p w:rsidR="004730D1" w:rsidRDefault="004730D1"/>
        </w:tc>
      </w:tr>
      <w:tr w:rsidR="004730D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730D1" w:rsidRDefault="00C40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730D1" w:rsidRPr="00427B0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35695" w:rsidRPr="002356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</w:t>
            </w:r>
            <w:r w:rsidR="00C439D4"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форма обучения – </w:t>
            </w:r>
            <w:r w:rsidR="00427B06"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</w:t>
            </w:r>
            <w:r w:rsidR="00235695" w:rsidRPr="002356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 учебный год, утвержденным приказом ректора от 29.03.2021 №57;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«История (история России, всеобщая история)» в течение </w:t>
            </w:r>
            <w:r w:rsidR="00235695" w:rsidRPr="002356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</w:t>
            </w:r>
            <w:r w:rsidR="00427B06"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730D1" w:rsidRPr="00427B06">
        <w:trPr>
          <w:trHeight w:hRule="exact" w:val="138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Б1.О.01.01 «История (история России, всеобщая история)».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730D1" w:rsidRPr="00427B06">
        <w:trPr>
          <w:trHeight w:hRule="exact" w:val="138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(история России, всеобщая история)»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730D1" w:rsidRPr="00427B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730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1.1 знать  основы критического анализа и оценки современных научных достижений</w:t>
            </w: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1.2 уметь находить и критически анализировать информацию, необходимую для решения поставленной задачи</w:t>
            </w: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1.6 владеть  анализом задачи, выделяя ее базовые составляющие, навыками осуществления декомпозиции задачи</w:t>
            </w: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1.7 владеть навыком грамотно, логично, аргументированно формировать собственные суждения и оценки</w:t>
            </w:r>
          </w:p>
        </w:tc>
      </w:tr>
      <w:tr w:rsidR="004730D1" w:rsidRPr="00427B06">
        <w:trPr>
          <w:trHeight w:hRule="exact" w:val="277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4730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30D1" w:rsidRPr="00427B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4730D1" w:rsidRPr="00427B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4730D1" w:rsidRPr="00427B06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5.4 владеть способами сохранения традиций и проявлять 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4730D1" w:rsidRPr="00427B06">
        <w:trPr>
          <w:trHeight w:hRule="exact" w:val="416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730D1" w:rsidRPr="00427B06">
        <w:trPr>
          <w:trHeight w:hRule="exact" w:val="3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730D1" w:rsidRPr="00427B06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Дисциплина Б1.О.01.01 «История (история России, всеобщая история)» относится к обязательной части, является дисциплиной Блока Б1.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1 "Мировоззренческий"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4730D1" w:rsidRPr="00427B06">
        <w:trPr>
          <w:trHeight w:hRule="exact" w:val="138"/>
        </w:trPr>
        <w:tc>
          <w:tcPr>
            <w:tcW w:w="397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730D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4730D1"/>
        </w:tc>
      </w:tr>
      <w:tr w:rsidR="004730D1" w:rsidRPr="00427B0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Pr="00B149F8" w:rsidRDefault="00C40423">
            <w:pPr>
              <w:spacing w:after="0" w:line="240" w:lineRule="auto"/>
              <w:jc w:val="center"/>
              <w:rPr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lang w:val="ru-RU"/>
              </w:rPr>
              <w:t>Знания и умения, сформированные в процессе изучения учебного предмета "История" в образовательной организации среднего общего образования.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УК-5</w:t>
            </w:r>
          </w:p>
        </w:tc>
      </w:tr>
      <w:tr w:rsidR="004730D1">
        <w:trPr>
          <w:trHeight w:hRule="exact" w:val="138"/>
        </w:trPr>
        <w:tc>
          <w:tcPr>
            <w:tcW w:w="3970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426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3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</w:tr>
      <w:tr w:rsidR="004730D1" w:rsidRPr="00427B0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730D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730D1">
        <w:trPr>
          <w:trHeight w:hRule="exact" w:val="138"/>
        </w:trPr>
        <w:tc>
          <w:tcPr>
            <w:tcW w:w="3970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426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3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30D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4730D1">
        <w:trPr>
          <w:trHeight w:hRule="exact" w:val="138"/>
        </w:trPr>
        <w:tc>
          <w:tcPr>
            <w:tcW w:w="3970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426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3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</w:tr>
      <w:tr w:rsidR="004730D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30D1" w:rsidRPr="00B149F8" w:rsidRDefault="004730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730D1">
        <w:trPr>
          <w:trHeight w:hRule="exact" w:val="416"/>
        </w:trPr>
        <w:tc>
          <w:tcPr>
            <w:tcW w:w="3970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1702" w:type="dxa"/>
          </w:tcPr>
          <w:p w:rsidR="004730D1" w:rsidRDefault="004730D1"/>
        </w:tc>
        <w:tc>
          <w:tcPr>
            <w:tcW w:w="426" w:type="dxa"/>
          </w:tcPr>
          <w:p w:rsidR="004730D1" w:rsidRDefault="004730D1"/>
        </w:tc>
        <w:tc>
          <w:tcPr>
            <w:tcW w:w="710" w:type="dxa"/>
          </w:tcPr>
          <w:p w:rsidR="004730D1" w:rsidRDefault="004730D1"/>
        </w:tc>
        <w:tc>
          <w:tcPr>
            <w:tcW w:w="143" w:type="dxa"/>
          </w:tcPr>
          <w:p w:rsidR="004730D1" w:rsidRDefault="004730D1"/>
        </w:tc>
        <w:tc>
          <w:tcPr>
            <w:tcW w:w="993" w:type="dxa"/>
          </w:tcPr>
          <w:p w:rsidR="004730D1" w:rsidRDefault="004730D1"/>
        </w:tc>
      </w:tr>
      <w:tr w:rsidR="004730D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4730D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4730D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4730D1"/>
        </w:tc>
      </w:tr>
      <w:tr w:rsidR="004730D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Возникновение и развитие Древнерусского государства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 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Политическая раздробленность на Руси. Русь удельная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4. Россия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России в эпоху революции и Гражданской войны (1917-1920 гг.).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5. Петровские преобразования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4730D1" w:rsidRDefault="00C40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730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0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4730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4730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0D1" w:rsidRDefault="004730D1"/>
        </w:tc>
      </w:tr>
      <w:tr w:rsidR="004730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Сущность, формы и функции исторического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культуры и общества в эпоху первобытности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Роль и место античной цивилизации в мировой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Основные черты европейского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Особенности развития цивилизаций Востока в период средневековья 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0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730D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0D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4730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4730D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730D1" w:rsidRPr="00427B06">
        <w:trPr>
          <w:trHeight w:hRule="exact" w:val="47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</w:t>
            </w: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130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730D1" w:rsidRPr="00427B06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27B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730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730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730D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Возникновение и развитие Древнерусского государства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 в.)</w:t>
            </w:r>
          </w:p>
        </w:tc>
      </w:tr>
      <w:tr w:rsidR="004730D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4730D1"/>
        </w:tc>
      </w:tr>
      <w:tr w:rsidR="004730D1" w:rsidRPr="00427B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возникновения древнерусского государства. Основные этапы образования Древнерусского государства. Социально-экономический строй Киевской Руси. Внутренняя политика князей. Внешняя политика Древней Руси.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Политическая раздробленность на Руси. Русь удельная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вв.)</w:t>
            </w: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Причины политической раздробленности. Политическая раздробленность в Европе и на Руси - общие особенности. Крупнейшие политические центры удельной Руси. Значение удельного периода русской истории.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4. 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4730D1" w:rsidRPr="00427B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в эпоху Ивана Грозного. Задачи и направление внешней политики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Смута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Экономическое и социальное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Расширение территории Московского царства.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России в эпоху революции и Гражданской войны (1917-1920 гг.).</w:t>
            </w:r>
          </w:p>
        </w:tc>
      </w:tr>
      <w:tr w:rsidR="004730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и начало революции. Свержение самодержавия. Политика Временного правительства. Октябрьское вооружённое восстание.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"военного коммунизма". Причины победы большевиков в Гражданской войне.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Сущность, формы и функции исторического знания</w:t>
            </w:r>
          </w:p>
        </w:tc>
      </w:tr>
      <w:tr w:rsidR="004730D1" w:rsidRPr="00427B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история, историческое знание. Формы исторического знания. Функции истории. Определение понятия "исторический источник". Виды источников. Общая периодизация мировой истории.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культуры и общества в эпоху первобытности</w:t>
            </w:r>
          </w:p>
        </w:tc>
      </w:tr>
      <w:tr w:rsidR="004730D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 этапов первыобытного общества. Процесс антропогенеза. расширение территории обитания. Хозяйственное развитие первобытного общества. Ранние формы религии. Первичные знаковые и языковые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 и её значения.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Роль и место античной цивилизации в мировой истории</w:t>
            </w:r>
          </w:p>
        </w:tc>
      </w:tr>
      <w:tr w:rsidR="004730D1" w:rsidRPr="00427B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Античность. Хронологические рамки. периодизация истории Древней Греции. Греческий полис. Характеристика. Значение для мировой культуры. Греция и "варварский мир". Древний Рим. Этапы истории Рима. Роль Рима в мировой истории.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Основные черты европейского средневековья</w:t>
            </w:r>
          </w:p>
        </w:tc>
      </w:tr>
      <w:tr w:rsidR="004730D1" w:rsidRPr="00427B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"Средние Века". Периодизация. Характеристика главных этапов. Феодализм. Особенности социальной структуры. Роль церкви. Средневековый город. Специфика. Экономическое развитие.</w:t>
            </w: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Особенности развития цивилизаций Востока в период средневековья и нового времени</w:t>
            </w:r>
          </w:p>
        </w:tc>
      </w:tr>
      <w:tr w:rsidR="004730D1" w:rsidRPr="00427B0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 политического развития государств Востока в Средние века. Ислам эпохи завоеваний. Культура и наука Востока в Средние века. Социально-экономические структуры Индии в эпоху Средневековья. Образования мусульманских государств на территории Индии. Индия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Китай и Япония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4730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730D1">
        <w:trPr>
          <w:trHeight w:hRule="exact" w:val="14"/>
        </w:trPr>
        <w:tc>
          <w:tcPr>
            <w:tcW w:w="9640" w:type="dxa"/>
          </w:tcPr>
          <w:p w:rsidR="004730D1" w:rsidRDefault="004730D1"/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5. Петровские преобразования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4730D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петровских преобразований. Реформы системы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 реформа. Изменения в сфере культуры. Внешняя политика.</w:t>
            </w:r>
          </w:p>
        </w:tc>
      </w:tr>
      <w:tr w:rsidR="004730D1">
        <w:trPr>
          <w:trHeight w:hRule="exact" w:val="14"/>
        </w:trPr>
        <w:tc>
          <w:tcPr>
            <w:tcW w:w="9640" w:type="dxa"/>
          </w:tcPr>
          <w:p w:rsidR="004730D1" w:rsidRDefault="004730D1"/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Великая Отечественная война 1941-1945 гг.</w:t>
            </w:r>
          </w:p>
        </w:tc>
      </w:tr>
      <w:tr w:rsidR="004730D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Второй мировой войны. Периоды Второй мировой и Великой Отечественной войны, их характеристика. Коренной перелом в Великой Отечественной и Второй мировой войне. Советский тыл: экономика, политика.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Партизанское движение. Причины победы советского народа.</w:t>
            </w:r>
          </w:p>
        </w:tc>
      </w:tr>
      <w:tr w:rsidR="004730D1">
        <w:trPr>
          <w:trHeight w:hRule="exact" w:val="14"/>
        </w:trPr>
        <w:tc>
          <w:tcPr>
            <w:tcW w:w="9640" w:type="dxa"/>
          </w:tcPr>
          <w:p w:rsidR="004730D1" w:rsidRDefault="004730D1"/>
        </w:tc>
      </w:tr>
      <w:tr w:rsidR="004730D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Становление индустриального общества</w:t>
            </w:r>
          </w:p>
        </w:tc>
      </w:tr>
      <w:tr w:rsidR="004730D1" w:rsidRPr="00427B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эпохи Нового Времени. Переход от традиционного типа общества к индустриальному. Политические изменения. Мануфактуры и фабрики. Социально- политическое развития Европы в Новое время.</w:t>
            </w:r>
          </w:p>
        </w:tc>
      </w:tr>
      <w:tr w:rsidR="004730D1" w:rsidRPr="00427B06">
        <w:trPr>
          <w:trHeight w:hRule="exact" w:val="14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Колониализм как исторический феномен</w:t>
            </w:r>
          </w:p>
        </w:tc>
      </w:tr>
      <w:tr w:rsidR="004730D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"колониализм". Сущность и типы колонизации. Крупнейшие колониальные державы (Испания, Великобритания, Франция).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система управления колониальной империи.</w:t>
            </w:r>
          </w:p>
        </w:tc>
      </w:tr>
      <w:tr w:rsidR="004730D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</w:tbl>
    <w:p w:rsidR="004730D1" w:rsidRDefault="00C40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Тема 3. Объединение русских земель вокруг Москвы и становление единого Российского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XIV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4730D1" w:rsidRPr="00427B06">
        <w:trPr>
          <w:trHeight w:hRule="exact" w:val="21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Монголо-татарское нашествие на Русь: масштабы и последствия. Предпосылки объединения русских земель. Новые политические центры Руси. Борьба за право "собирания земель". Завершение объединения при Иване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Василии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единого Российского государства.</w:t>
            </w:r>
          </w:p>
        </w:tc>
      </w:tr>
      <w:tr w:rsidR="004730D1">
        <w:trPr>
          <w:trHeight w:hRule="exact" w:val="8"/>
        </w:trPr>
        <w:tc>
          <w:tcPr>
            <w:tcW w:w="9640" w:type="dxa"/>
          </w:tcPr>
          <w:p w:rsidR="004730D1" w:rsidRDefault="004730D1"/>
        </w:tc>
      </w:tr>
      <w:tr w:rsidR="004730D1" w:rsidRPr="00427B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6. Реформы и реформаторы в истории постпетровской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4730D1" w:rsidRPr="00427B06">
        <w:trPr>
          <w:trHeight w:hRule="exact" w:val="21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просвещённого абсолютизма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реформаторские идеалы. Социально экономические реформы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Отмена крепостного права и реформы 60-70-ых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Контрреформы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730D1" w:rsidRPr="00427B06">
        <w:trPr>
          <w:trHeight w:hRule="exact" w:val="8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9. СССР и Россия с 1945 г. до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4730D1" w:rsidRPr="00427B06">
        <w:trPr>
          <w:trHeight w:hRule="exact" w:val="21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первое послевоенное время: внутреннее развитие, внешняя политика. Апогей сталинизма. Экономические реформы 60-ых и их итоги. Застойные явления в экономике. Перестройка в СССР: политика реформирования жкономики и обновление политической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СССР: причины и последствия. Политика постсоветской России.</w:t>
            </w:r>
          </w:p>
        </w:tc>
      </w:tr>
      <w:tr w:rsidR="004730D1">
        <w:trPr>
          <w:trHeight w:hRule="exact" w:val="8"/>
        </w:trPr>
        <w:tc>
          <w:tcPr>
            <w:tcW w:w="9640" w:type="dxa"/>
          </w:tcPr>
          <w:p w:rsidR="004730D1" w:rsidRDefault="004730D1"/>
        </w:tc>
      </w:tr>
      <w:tr w:rsidR="004730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Древнейшие цивилизации Востока</w:t>
            </w:r>
          </w:p>
        </w:tc>
      </w:tr>
      <w:tr w:rsidR="004730D1">
        <w:trPr>
          <w:trHeight w:hRule="exact" w:val="21"/>
        </w:trPr>
        <w:tc>
          <w:tcPr>
            <w:tcW w:w="9640" w:type="dxa"/>
          </w:tcPr>
          <w:p w:rsidR="004730D1" w:rsidRDefault="004730D1"/>
        </w:tc>
      </w:tr>
      <w:tr w:rsidR="004730D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возникновения древних цивилизаций. Процесс зарождения государства. Роль великих рек в истории человечества. Факторы образования и гибели крупных государственных образований Востока.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деспотии. "Мировые империи" Древнего Востока.</w:t>
            </w:r>
          </w:p>
        </w:tc>
      </w:tr>
      <w:tr w:rsidR="004730D1">
        <w:trPr>
          <w:trHeight w:hRule="exact" w:val="8"/>
        </w:trPr>
        <w:tc>
          <w:tcPr>
            <w:tcW w:w="9640" w:type="dxa"/>
          </w:tcPr>
          <w:p w:rsidR="004730D1" w:rsidRDefault="004730D1"/>
        </w:tc>
      </w:tr>
      <w:tr w:rsidR="004730D1" w:rsidRPr="00427B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9. ХХ столетие в мировой истории. Основные тенденции развития общества на рубеже ХХ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4730D1" w:rsidRPr="00427B06">
        <w:trPr>
          <w:trHeight w:hRule="exact" w:val="21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развития мира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Нарастание противоречий в международных отношениях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Мировые войны как феномен развития современной цивилизации. Становление информационных обществ. Глобализация экономических социальных процессов. Россия в системе международных отношений.</w:t>
            </w:r>
          </w:p>
        </w:tc>
      </w:tr>
      <w:tr w:rsidR="004730D1" w:rsidRPr="00427B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4730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730D1" w:rsidRPr="00427B06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 (история России, всеобщая история)» / Греков Н.В.. – Омск: Изд-во Омской гуманитарной академии, 2019.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730D1" w:rsidRPr="00427B06">
        <w:trPr>
          <w:trHeight w:hRule="exact" w:val="138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4730D1" w:rsidRDefault="00C40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730D1" w:rsidRPr="00427B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427B06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149F8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978-5-534-08094-0.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7B06">
              <w:rPr>
                <w:lang w:val="ru-RU"/>
              </w:rPr>
              <w:t xml:space="preserve"> </w:t>
            </w:r>
            <w:hyperlink r:id="rId4" w:history="1">
              <w:r w:rsidR="007D4E2C">
                <w:rPr>
                  <w:rStyle w:val="a3"/>
                  <w:lang w:val="ru-RU"/>
                </w:rPr>
                <w:t>https://urait.ru/bcode/433478</w:t>
              </w:r>
            </w:hyperlink>
            <w:r w:rsidRPr="00427B06">
              <w:rPr>
                <w:lang w:val="ru-RU"/>
              </w:rPr>
              <w:t xml:space="preserve"> </w:t>
            </w:r>
          </w:p>
        </w:tc>
      </w:tr>
      <w:tr w:rsidR="004730D1" w:rsidRPr="00427B06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Семенникова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Головкина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Калинов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Квакин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Квашонкин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Лившин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Малышева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Полунов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Рубайло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Сдобнина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978-5-534-08972-1.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hyperlink r:id="rId5" w:history="1">
              <w:r w:rsidR="007D4E2C">
                <w:rPr>
                  <w:rStyle w:val="a3"/>
                  <w:lang w:val="ru-RU"/>
                </w:rPr>
                <w:t>https://urait.ru/bcode/434660</w:t>
              </w:r>
            </w:hyperlink>
            <w:r w:rsidRPr="00B149F8">
              <w:rPr>
                <w:lang w:val="ru-RU"/>
              </w:rPr>
              <w:t xml:space="preserve"> </w:t>
            </w:r>
          </w:p>
        </w:tc>
      </w:tr>
      <w:tr w:rsidR="004730D1" w:rsidRPr="00427B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427B06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149F8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978-5-534-01795-3.</w:t>
            </w:r>
            <w:r w:rsidRPr="00427B06">
              <w:rPr>
                <w:lang w:val="ru-RU"/>
              </w:rPr>
              <w:t xml:space="preserve"> 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7B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7B06">
              <w:rPr>
                <w:lang w:val="ru-RU"/>
              </w:rPr>
              <w:t xml:space="preserve"> </w:t>
            </w:r>
            <w:hyperlink r:id="rId6" w:history="1">
              <w:r w:rsidR="007D4E2C">
                <w:rPr>
                  <w:rStyle w:val="a3"/>
                  <w:lang w:val="ru-RU"/>
                </w:rPr>
                <w:t>https://urait.ru/bcode/434112</w:t>
              </w:r>
            </w:hyperlink>
            <w:r w:rsidRPr="00427B06">
              <w:rPr>
                <w:lang w:val="ru-RU"/>
              </w:rPr>
              <w:t xml:space="preserve"> </w:t>
            </w:r>
          </w:p>
        </w:tc>
      </w:tr>
      <w:tr w:rsidR="004730D1" w:rsidRPr="00427B06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Семенникова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Головкина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Калинов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Квакин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Квашонкин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Лившин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Малышева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Полунов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Рубайло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Сдобнина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978-5-534-08970-7.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hyperlink r:id="rId7" w:history="1">
              <w:r w:rsidR="007D4E2C">
                <w:rPr>
                  <w:rStyle w:val="a3"/>
                  <w:lang w:val="ru-RU"/>
                </w:rPr>
                <w:t>https://urait.ru/bcode/434004</w:t>
              </w:r>
            </w:hyperlink>
            <w:r w:rsidRPr="00B149F8">
              <w:rPr>
                <w:lang w:val="ru-RU"/>
              </w:rPr>
              <w:t xml:space="preserve"> </w:t>
            </w:r>
          </w:p>
        </w:tc>
      </w:tr>
      <w:tr w:rsidR="004730D1" w:rsidRPr="00427B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hyperlink r:id="rId8" w:history="1">
              <w:r w:rsidR="007D4E2C">
                <w:rPr>
                  <w:rStyle w:val="a3"/>
                  <w:lang w:val="ru-RU"/>
                </w:rPr>
                <w:t>https://urait.ru/bcode/442151</w:t>
              </w:r>
            </w:hyperlink>
            <w:r w:rsidRPr="00B149F8">
              <w:rPr>
                <w:lang w:val="ru-RU"/>
              </w:rPr>
              <w:t xml:space="preserve"> </w:t>
            </w:r>
          </w:p>
        </w:tc>
      </w:tr>
      <w:tr w:rsidR="004730D1">
        <w:trPr>
          <w:trHeight w:hRule="exact" w:val="277"/>
        </w:trPr>
        <w:tc>
          <w:tcPr>
            <w:tcW w:w="285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730D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7D4E2C">
                <w:rPr>
                  <w:rStyle w:val="a3"/>
                </w:rPr>
                <w:t>https://urait.ru/bcode/433766</w:t>
              </w:r>
            </w:hyperlink>
            <w:r>
              <w:t xml:space="preserve"> </w:t>
            </w:r>
          </w:p>
        </w:tc>
      </w:tr>
      <w:tr w:rsidR="004730D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4730D1"/>
        </w:tc>
      </w:tr>
      <w:tr w:rsidR="004730D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7D4E2C">
                <w:rPr>
                  <w:rStyle w:val="a3"/>
                </w:rPr>
                <w:t>https://urait.ru/bcode/433765</w:t>
              </w:r>
            </w:hyperlink>
            <w:r>
              <w:t xml:space="preserve"> </w:t>
            </w:r>
          </w:p>
        </w:tc>
      </w:tr>
      <w:tr w:rsidR="004730D1" w:rsidRPr="00427B0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978-5-534-10073-0.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9F8">
              <w:rPr>
                <w:lang w:val="ru-RU"/>
              </w:rPr>
              <w:t xml:space="preserve"> </w:t>
            </w:r>
            <w:hyperlink r:id="rId11" w:history="1">
              <w:r w:rsidR="007D4E2C">
                <w:rPr>
                  <w:rStyle w:val="a3"/>
                  <w:lang w:val="ru-RU"/>
                </w:rPr>
                <w:t>https://urait.ru/bcode/429296</w:t>
              </w:r>
            </w:hyperlink>
            <w:r w:rsidRPr="00B149F8">
              <w:rPr>
                <w:lang w:val="ru-RU"/>
              </w:rPr>
              <w:t xml:space="preserve"> </w:t>
            </w:r>
          </w:p>
        </w:tc>
      </w:tr>
      <w:tr w:rsidR="004730D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9F8">
              <w:rPr>
                <w:lang w:val="ru-RU"/>
              </w:rPr>
              <w:t xml:space="preserve"> 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B149F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7D4E2C">
                <w:rPr>
                  <w:rStyle w:val="a3"/>
                </w:rPr>
                <w:t>https://urait.ru/bcode/433764</w:t>
              </w:r>
            </w:hyperlink>
            <w:r>
              <w:t xml:space="preserve"> </w:t>
            </w: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730D1" w:rsidRPr="00427B06">
        <w:trPr>
          <w:trHeight w:hRule="exact" w:val="62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3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4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6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7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9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0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1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3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</w:t>
            </w: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как на территории организации, так и вне ее.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730D1" w:rsidRPr="00427B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730D1">
        <w:trPr>
          <w:trHeight w:hRule="exact" w:val="115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задачи «по</w:t>
            </w:r>
          </w:p>
        </w:tc>
      </w:tr>
    </w:tbl>
    <w:p w:rsidR="004730D1" w:rsidRDefault="00C40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730D1" w:rsidRPr="00427B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730D1" w:rsidRPr="00427B0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730D1" w:rsidRPr="00B149F8" w:rsidRDefault="004730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730D1" w:rsidRDefault="00C404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730D1" w:rsidRPr="00B149F8" w:rsidRDefault="004730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8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730D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9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30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1" w:history="1">
              <w:r w:rsidR="007D4E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4730D1" w:rsidRPr="00427B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4730D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Default="00C404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730D1" w:rsidRPr="00427B06">
        <w:trPr>
          <w:trHeight w:hRule="exact" w:val="56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</w:t>
            </w: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деятельности;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730D1" w:rsidRPr="00427B06">
        <w:trPr>
          <w:trHeight w:hRule="exact" w:val="277"/>
        </w:trPr>
        <w:tc>
          <w:tcPr>
            <w:tcW w:w="9640" w:type="dxa"/>
          </w:tcPr>
          <w:p w:rsidR="004730D1" w:rsidRPr="00B149F8" w:rsidRDefault="004730D1">
            <w:pPr>
              <w:rPr>
                <w:lang w:val="ru-RU"/>
              </w:rPr>
            </w:pPr>
          </w:p>
        </w:tc>
      </w:tr>
      <w:tr w:rsidR="004730D1" w:rsidRPr="00427B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730D1" w:rsidRPr="00427B06">
        <w:trPr>
          <w:trHeight w:hRule="exact" w:val="12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B14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4730D1" w:rsidRPr="00B149F8" w:rsidRDefault="00C40423">
      <w:pPr>
        <w:rPr>
          <w:sz w:val="0"/>
          <w:szCs w:val="0"/>
          <w:lang w:val="ru-RU"/>
        </w:rPr>
      </w:pPr>
      <w:r w:rsidRPr="00B149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0D1" w:rsidRPr="00427B0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0D1" w:rsidRPr="00B149F8" w:rsidRDefault="00C404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14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730D1" w:rsidRPr="00B149F8" w:rsidRDefault="004730D1">
      <w:pPr>
        <w:rPr>
          <w:lang w:val="ru-RU"/>
        </w:rPr>
      </w:pPr>
    </w:p>
    <w:sectPr w:rsidR="004730D1" w:rsidRPr="00B149F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3E31"/>
    <w:rsid w:val="001F0BC7"/>
    <w:rsid w:val="00235695"/>
    <w:rsid w:val="003E1BDC"/>
    <w:rsid w:val="003F1EF9"/>
    <w:rsid w:val="00417605"/>
    <w:rsid w:val="00427B06"/>
    <w:rsid w:val="004730D1"/>
    <w:rsid w:val="007D4E2C"/>
    <w:rsid w:val="00860E96"/>
    <w:rsid w:val="00B149F8"/>
    <w:rsid w:val="00C40423"/>
    <w:rsid w:val="00C439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A4087-9F07-4BD3-B987-F67DACD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4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42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7D4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" TargetMode="External"/><Relationship Id="rId7" Type="http://schemas.openxmlformats.org/officeDocument/2006/relationships/hyperlink" Target="https://urait.ru/bcode/434004" TargetMode="External"/><Relationship Id="rId12" Type="http://schemas.openxmlformats.org/officeDocument/2006/relationships/hyperlink" Target="https://urait.ru/bcode/433764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112" TargetMode="External"/><Relationship Id="rId11" Type="http://schemas.openxmlformats.org/officeDocument/2006/relationships/hyperlink" Target="https://urait.ru/bcode/429296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34660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33765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president.kremlin.ru" TargetMode="External"/><Relationship Id="rId4" Type="http://schemas.openxmlformats.org/officeDocument/2006/relationships/hyperlink" Target="https://urait.ru/bcode/433478" TargetMode="External"/><Relationship Id="rId9" Type="http://schemas.openxmlformats.org/officeDocument/2006/relationships/hyperlink" Target="https://urait.ru/bcode/433766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42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6599</Words>
  <Characters>37615</Characters>
  <Application>Microsoft Office Word</Application>
  <DocSecurity>0</DocSecurity>
  <Lines>313</Lines>
  <Paragraphs>88</Paragraphs>
  <ScaleCrop>false</ScaleCrop>
  <Company/>
  <LinksUpToDate>false</LinksUpToDate>
  <CharactersWithSpaces>44126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2019-2020_ФГОС3++2019_Бак-ОФО-ППО (ППДО)_plx_История (история России, всеобщая история)</dc:title>
  <dc:creator>FastReport.NET</dc:creator>
  <cp:lastModifiedBy>Mark Bernstorf</cp:lastModifiedBy>
  <cp:revision>12</cp:revision>
  <dcterms:created xsi:type="dcterms:W3CDTF">2021-03-24T08:11:00Z</dcterms:created>
  <dcterms:modified xsi:type="dcterms:W3CDTF">2022-11-13T13:22:00Z</dcterms:modified>
</cp:coreProperties>
</file>